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in data science and AI. Proficient in Natural Language Processing, AWS SageMaker, Docker, and FastAPI. Delivered scalable solutions enhancing healthcare data insights and model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machine learning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of end-to-end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experiments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enhance production models with real-time performance metrics and logging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pipelines from raw data to feature stores for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model updates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cross-functionally to meet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healthcare data standards for secure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advanced machine learning techniques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model inference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assessments to adhere to data protection policies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workflow processes, reducing deployment times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model accuracy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model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analyze unstructured healthcare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reproducible environments for model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involving healthcare data standards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ICD-10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patient data to support insights for machine learning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semi-structured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implementing machine learning features on various healthcare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model training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preparation and feature selection for predictive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machine learning models as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databases to retrieve vital healthcare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code reviews to ensure the quality of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scikit-learn, FastAPI, Flask, Django, Hugging 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Databricks, Docker, Amazon ECS, Amazon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Spark, PySpark, Hadoop,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Architecture</w:t>
      </w:r>
      <w:r>
        <w:rPr>
          <w:rFonts w:asciiTheme="minorHAnsi" w:hAnsiTheme="minorHAnsi" w:cstheme="majorHAnsi"/>
          <w:lang w:val="en-US"/>
        </w:rPr>
        <w:t xml:space="preserve">: Machine Learning Models, Data Pipelines, Feature Engineering,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Standards</w:t>
      </w:r>
      <w:r>
        <w:rPr>
          <w:rFonts w:asciiTheme="minorHAnsi" w:hAnsiTheme="minorHAnsi" w:cstheme="majorHAnsi"/>
          <w:lang w:val="en-US"/>
        </w:rPr>
        <w:t xml:space="preserve">: EDI 835, ICD-10, CPT, SNOMED-CT, PHI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