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Technical Lead with 11+ years of expertise in Liferay DXP, eCommerce architecture, and modernizing legacy systems. Proven track record in React, DevOps, and performance tuning. Adept at leading cross-functional teams, driving strategic initiatives, and enhancing system stability and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architectural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Liferay DXP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eCommerce stack, designing target architectures and integration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Modernized a legacy </w:t>
      </w:r>
      <w:r>
        <w:rPr>
          <w:rFonts w:asciiTheme="minorHAnsi" w:hAnsiTheme="minorHAnsi" w:cstheme="majorHAnsi"/>
          <w:b/>
          <w:bCs/>
          <w:lang w:val="en-US"/>
        </w:rPr>
        <w:t xml:space="preserve">Liferay Commerce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implementation, leveraging client extensions to enhance maintainability and modularity.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prioritized tech debt remediation plans, improving system stability and reducing defect rates by introducing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provide technical leadership, facilitating design reviews and unblocking delivery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enforced API contracts and integration patterns across payment systems, analytics, and marketing tools, ensuring compliance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APM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tools, enhancing system reliability and capacity planning, achieving set SLOs.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vendor relationships, setting technical directions and ensuring measurable outcomes through rigorous review and accountability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development pipelines by enforcing CI/CD practices and advocating for test automation and quality gate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Translating business objectives into a sequenced technology roadmap, communicating status and risks effectively to executive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driving adoption of best practices in design and development, focusing on quality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observability through comprehensive dashboarding and alert systems, enabling real-time performance evaluations.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Liferay DXP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components, partnering with product teams to deliver features aligned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Liferay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modular features within the eCommerce domain,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Liferay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to enhance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refactoring efforts, significantly reducing tech debt and enhancing overall code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integration and delivery practices,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 pipeline management and deployment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design and implement comprehensive test plans,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Gathered user feedback to drive feature improvements, aligning technical solutions with end-user requirements and expectations.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architecture discussions, contributing to the overall strategy for scalable and reliable eCommerce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maintained systems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Liferay 7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Liferay DXP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and enhanced user experiences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integrations with external systems, including CRM and payment gateways, facilitating streamlined commerce 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system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resolving issues and optimizing configurations for improved results.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release stable software during tight deadlines, increasing deployment frequency.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an improvement in code quality metrics, contributing significantly to team delivery capabilities.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Liferay DXP, React, OSGi,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CI/CD, Azure DevOps,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Standards</w:t>
      </w:r>
      <w:r>
        <w:rPr>
          <w:rFonts w:asciiTheme="minorHAnsi" w:hAnsiTheme="minorHAnsi" w:cstheme="majorHAnsi"/>
          <w:lang w:val="en-US"/>
        </w:rPr>
        <w:t xml:space="preserve">: API Design, Microservices, Event-Driven Architecture, Secure Coding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