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development, infrastructure automation, and scalable systems design. Expertise in Kubernetes, Go, Terraform, CI/CD, and secure deployment practices. Passionate about building resilient software solutions and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infrastructure self-service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supported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security and observability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 deployments across multiple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robust deployment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design documents and proof-of-concepts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platform modernization while ensuring continuity of operations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shared architectural insights with senior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infrastructure-as-code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provisioning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critical incident resolutions while focusing on long-term stability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delivery of application features and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internal APIs that enabled seamless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provisioning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observability tools to enhance application performance and troubleshoot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aimed at improving system resilience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production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integrate new tools and technologies into existing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analysis to identify bottlenecks in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of legacy applications and facilitated their transition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downtime through proactive system monitoring and incident management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Terraform,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APIs,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SAFe,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