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and maintaining complex systems leveraging Python, Docker, and automated testing frameworks. Proven track record in leading teams to enhance quality and efficiency across IoT standards and certification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decisions and expand automated testing capabilities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Matter Certification Tool.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and integration of new features in the Matter Certification Tool, ensuring quality and efficiency in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development targets and monitor success through KPIs.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testing methodologies and best practices to improve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the technical liaison between CSA staff and Matter member company volunteers for alignment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of the certification tool.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test coverage and reliability through developing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 scripts and maintaining core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version control and deployment processes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collaboration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and code reviews to maintain high quality standards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update simulation environments for testing certification on physical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Docker to manage application deployment and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new features in certification tools, enhancing usability and robustness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transition manual testing to automated frameworks, significantly decreasing time to certification.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while managing component-level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reducing deployment time by 30% for testing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implementing unit and integration tests to ensure high-quality product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stakeholders to gather requirements and provide technical support in certification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identified areas for improvement to optimize testing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streamlined project management and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bug fixes in a high-traffic certification system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enabling effective collaboration and deployment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platforms, enhancing overall system efficiency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peer code reviews that improved code quality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manual testing of certification processes to ensure all requirements were met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25% increase in test coverage by developing and maintaining unit tests.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Bash,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Docker, Git, pytest,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Integration Testing, Unit Testing,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Jenkins, Travis CI,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Matter Certification Tool, Raspberry Pi, GitHub,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Virtualization &amp; Containerization</w:t>
      </w:r>
      <w:r>
        <w:rPr>
          <w:rFonts w:asciiTheme="minorHAnsi" w:hAnsiTheme="minorHAnsi" w:cstheme="majorHAnsi"/>
          <w:lang w:val="en-US"/>
        </w:rPr>
        <w:t xml:space="preserve">: Docker, VirtualBox,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