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Software Engineer with 11+ years in building scalable web applications and microservices. Proficient in Python, Django, AWS, and Kubernetes for optimizing drug discovery platforms. Demonstrated ability in system architecture and technical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Proton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drug discovery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improving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while promoting best practices in code quality and performance testing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an </w:t>
      </w:r>
      <w:r>
        <w:rPr>
          <w:rFonts w:asciiTheme="minorHAnsi" w:hAnsiTheme="minorHAnsi" w:cstheme="majorHAnsi"/>
          <w:b/>
          <w:bCs/>
          <w:lang w:val="en-US"/>
        </w:rPr>
        <w:t xml:space="preserve">async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framework for handling concurrent drug discovery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robustness and scalability in system designs,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 services, enhancing discovery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internal coding standards and facilitated knowledge-sharing sessions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provide real-time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collaboration to align engineering efforts with scientific research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automated data analysis and workflow management, reducing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for platform expansion and new project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to application security and compliance, integrating best practices into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developers, fostering an environment of continuous learning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ETL processes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web applications, working closely with frontend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enhancing existing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analysis within drug discovery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rigorous testing and optimization techniques, leveraging load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external APIs to enrich internal applications with real-time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features in alignment with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efficient data access and manipulation within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troubleshooting efforts in production environments to enhance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improve team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on deadlines while consistently meeting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SQLAlchemy,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Load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Ansible,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