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Engineer with 11+ years of experience in building scalable, AI-driven applications. Proficient in Java, Python, React, and AWS. Experienced in MLOps and implementing AI solutions for large enterprise systems.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 and implement enterprise-scale AI systems using </w:t>
      </w:r>
      <w:r>
        <w:rPr>
          <w:rFonts w:asciiTheme="minorHAnsi" w:hAnsiTheme="minorHAnsi" w:cstheme="majorHAnsi"/>
          <w:b/>
          <w:bCs/>
          <w:lang w:val="en-US"/>
        </w:rPr>
        <w:t xml:space="preserve">Java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with a focus on </w:t>
      </w:r>
      <w:r>
        <w:rPr>
          <w:rFonts w:asciiTheme="minorHAnsi" w:hAnsiTheme="minorHAnsi" w:cstheme="majorHAnsi"/>
          <w:b/>
          <w:bCs/>
          <w:lang w:val="en-US"/>
        </w:rPr>
        <w:t xml:space="preserve">MLOps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architecture decisions for AI-driven features, ensuring scalability and quality across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 multi-component pipelines for retrieving and processing data, leveraging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cloud infrastructure.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intelligent UI with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integrating back-end services via </w:t>
      </w:r>
      <w:r>
        <w:rPr>
          <w:rFonts w:asciiTheme="minorHAnsi" w:hAnsiTheme="minorHAnsi" w:cstheme="majorHAnsi"/>
          <w:b/>
          <w:bCs/>
          <w:lang w:val="en-US"/>
        </w:rPr>
        <w:t xml:space="preserve">Spring Boot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APIs and microservices.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 testing and monitoring strategies for AI applications to ensure compliance with ethical AI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Drive cross-functional collaboration, partnering with AI researchers and product teams to optimize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Oversee proof-of-concept implementations using </w:t>
      </w:r>
      <w:r>
        <w:rPr>
          <w:rFonts w:asciiTheme="minorHAnsi" w:hAnsiTheme="minorHAnsi" w:cstheme="majorHAnsi"/>
          <w:b/>
          <w:bCs/>
          <w:lang w:val="en-US"/>
        </w:rPr>
        <w:t xml:space="preserve">TensorFlow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PyTorch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evaluate new AI capabilities.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developers, fostering growth in AI technologies and software engineering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observability frameworks using </w:t>
      </w:r>
      <w:r>
        <w:rPr>
          <w:rFonts w:asciiTheme="minorHAnsi" w:hAnsiTheme="minorHAnsi" w:cstheme="majorHAnsi"/>
          <w:b/>
          <w:bCs/>
          <w:lang w:val="en-US"/>
        </w:rPr>
        <w:t xml:space="preserve">Grafana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track application performance and user experience.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Champion best practices for code quality and security throughout the AI model lifecycle.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Represent the organization at industry events to promote AI-driven innovations.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 and develop features for AI-driven platforms,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enhance user experience.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 to AI projects, applying deep learning techniques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TensorFlow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Keras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model training.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 junior engineers in best practices for code development and deployment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environments.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 CI/CD pipelines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automate build and deployment processes for faster release cycles.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 RESTful APIs for performance and security, ensuring compliance with industry standards.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 development teams in scaling features to enterprise-level customers by improving architecture.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 in agile ceremonies, enhancing collaboration and delivery efficiency while driving innovation.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 software solutions as an individual contributor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back-end system features.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 and enhance existing applications, ensuring high availability and performance under peak loads.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 with cross-functional teams to gather requirements and deliver impactful features.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 unit tests and conduct code reviews to ensure code quality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 in database design and optimization for improved efficiency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migration of legacy systems to modern architectures, improving maintainability and scalability.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Python, TypeScript, JavaScript,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 Boot, React, Angular, TensorFlow, PyTorch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Terraform, Jenkins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Elasticsearch, Redis, GraphQL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Mockito, JUnit5, Selenium, Cypress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npm, JIRA, Confluence, Grafana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