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Backend-focused software engineer with over 11 years of experience developing enterprise applications. Proficient in Java, PostgreSQL, Kafka, and OpenTelemetry, ensuring decision integrity and observability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runtime infrastructure for decision integrity, enhancing traceability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observability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tracing and metrics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deterministic execution models and maintained compliance policies for decisions in the </w:t>
      </w:r>
      <w:r>
        <w:rPr>
          <w:rFonts w:asciiTheme="minorHAnsi" w:hAnsiTheme="minorHAnsi" w:cstheme="majorHAnsi"/>
          <w:b/>
          <w:bCs/>
          <w:lang w:val="en-US"/>
        </w:rPr>
        <w:t xml:space="preserve">Next Best Action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(NBA)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append-only decision ledgers, improving auditability in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decision validation and monitoring for release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checks using chaos testing and circuit breakers, ensuring application resilience against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enforce data governance and model versioning rules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operational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showcasing key performance indicators for real-time decision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release readiness validations, guaranteeing consistent behavior across NBA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contract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mentor peers on best practices for observability and decision integrity tech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enhance system architecture and ensure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correctness for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decision-making logic while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event-driven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message delivery and processing for customer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automating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machine learning teams to ensure model versioning alignment and latency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performance improvements under high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assessments utilizing profiling tools, driving optimizations in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observability tools for real-time monitoring, establishing baseline performance metrics and alerting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models for performance and auditability.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RESTful APIs,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to maintain high reliability under 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administrative scripting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for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live systems and resolved critical bugs; improved uptime metrics by 20% on core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Node.js, OpenTelemetry,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Kafka, RabbitMQ, ActiveMQ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Docker, Kubernetes,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