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web applications. Proficient with Node.js, React, AWS, and MongoDB, focusing on architecture and high-performance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high-performing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engineering standards and technology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while fostering a culture of learning and teamwork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services, ensuring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needs into technical solutions, enhancing overall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content workflows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monitoring tools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compliance across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adopting IAM best practices and secrets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 components for high-traffic web applications, leading to improved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developing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reducing deployment times and improving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develop suitable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the creation of design documentation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(both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), optimizing queries and managing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across various systems, ensuring compliance with departmental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deliver high-quality software products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significantly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and streamlined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codebases, improving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GitHub Actions, Amazon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 Server,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Contentful, Drupal, WordPress,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