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Java, React, AWS, and DevOps. Proven expertise in architecting modern solutions, implementing scalable systems, and mentoring teams to enhance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system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maintainability across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applications, ensuring alignment with client business goals and technical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high-quality, predictable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technical excellence and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to translate client requirements into detailed technical specifications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various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maintaining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applied proactive technical leadership to identify and mitigate delivery risks early.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the commercial team, contributing to technical scoping and estimation for Statements of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reviews, delivering constructive feedback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the company in client meetings, providing technical insights and solutions as a subject matter expert.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maintainability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components in multi-tier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managing both client-side logic and server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system designs for scalable, resilient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the functionality of backend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of applications, improving deployment processes and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ensure application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on rapid prototyping of new features and system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Dropwizard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across the technology stack, enhancing user experience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promoting knowledge sharing and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APIs, streamlining the end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 on time, leading to a 30% reduction in the technical debt backlog.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Dropwizard,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Redis,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Kubernetes, Git, JIRA, Vite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