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C#, .NET, AI, and Agile SDLC. Proven capability in software architecture, CI/CD, and performance optimization. Strong leadership skills guiding teams in high-quality code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AI-enhanced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architectural design and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in Agile ceremonies, enhancing team output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architecture discussions to inform project direction and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issues, utilizing strong troubleshooting skills to identify root causes and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project roadmaps with input on architecture and technical execution alongside Product Owners.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security for handling confidential data throughout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logging and monitoring solutions for performance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research initiatives to innovate and implement practices that improve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optimized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contributing to main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outline technical scopes for new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developed complex queries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on CI/CD strategies, successfully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 maintenance and enhancements, ensuring continued functionality and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accordance to established coding standards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 meetings, delivering updates on project status and collaborating on feature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tests for critical components, supporting the application’s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best practices and excellent code quality across team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successfully completing over 20 major features during tenure.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Oracle, Sybase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Apache, Nginx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