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Site Reliability Engineer with over 11 years of experience in building and optimizing resilient cloud infrastructure. Proficient in AWS, Kubernetes, Docker, and implementing observability frameworks to ensure high availability. Proven track record of leading initiatives to enhance system reliability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reliability strategy, setting SLOs and operational standards for enhanced availability and performance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maintain a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cloud infrastructure ensuring security and cost-effectiveness.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evolve observability systems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actionable monitoring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incident management practices, conducting blameless postmortems to drive systematic improvements in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reliability risks, spearheading initiatives for redundancy, failover, and capacity planning to enhance system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engineering teams to optimize CI/CD pipelines, ensuring safe and observable deployments with tools like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operational tasks, improving tooling and runbooks to accelerate execution and reduce manual overhead.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deep debugging of reliability issues, ensuring fixes address root causes and improving overall system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a reliability-first culture across teams, instilling strong operational hygiene practices throughout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on reliability principles and best practices in infrastructure design and incident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Influence cross-team collaborations to improve system health and reliability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high-availability systems supporting rapid iterations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building resilient cloud architecture and observability.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thorough logging and actionable insights into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CI/CD strategies to improve deployment reliability and reduce operational risks.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cloud infrastructure above virtual resources for application deployment, significantly improving speed of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observability with actionable alerts and metrics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incident resolution processes, acting as a key contributor to blameless postmortems.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define scalability and reliability trade-offs for new product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of systems leveraging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feature integration, focusing on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of existing services, enhancing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infrastructure monitoring and alerting, minimizing downtime and improving SLA adherence.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deployments and migrations to cloud-based environments, ensuring zero-downtime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workflows, maintaining version control and rollback capabilities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CI/CD,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Prometheus, Grafana,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FastAPI,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Event-driven Architecture, Distributed Systems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