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security professional with over 11 years in DFIR, specializing in building in-house capabilities and enhancing incident response. Proficient in CrowdStrike, Chronicle, Python, and Terraform, dedicated to automating security processes and expanding organizational resilience.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DFIR initiatives at Dave, establishing core workflows and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incident response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CrowdStrike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detections and tune </w:t>
      </w:r>
      <w:r>
        <w:rPr>
          <w:rFonts w:asciiTheme="minorHAnsi" w:hAnsiTheme="minorHAnsi" w:cstheme="majorHAnsi"/>
          <w:b/>
          <w:bCs/>
          <w:lang w:val="en-US"/>
        </w:rPr>
        <w:t xml:space="preserve">Chronicle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 for noise-resistant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security operations and empower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Formalized alert pipelines and triage processes to reliably manage incidents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reduction in </w:t>
      </w:r>
      <w:r>
        <w:rPr>
          <w:rFonts w:asciiTheme="minorHAnsi" w:hAnsiTheme="minorHAnsi" w:cstheme="majorHAnsi"/>
          <w:b/>
          <w:bCs/>
          <w:lang w:val="en-US"/>
        </w:rPr>
        <w:t xml:space="preserve">MTTD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MTTR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implementing proactive detection strategies and vulnerability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clarity in triage processes during incidents, enhancing response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vendor tools into in-house systems, building self-sufficient </w:t>
      </w:r>
      <w:r>
        <w:rPr>
          <w:rFonts w:asciiTheme="minorHAnsi" w:hAnsiTheme="minorHAnsi" w:cstheme="majorHAnsi"/>
          <w:b/>
          <w:bCs/>
          <w:lang w:val="en-US"/>
        </w:rPr>
        <w:t xml:space="preserve">DFIR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incident handling and security best practices, fostering a collaborative security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strategic priorities for </w:t>
      </w:r>
      <w:r>
        <w:rPr>
          <w:rFonts w:asciiTheme="minorHAnsi" w:hAnsiTheme="minorHAnsi" w:cstheme="majorHAnsi"/>
          <w:b/>
          <w:bCs/>
          <w:lang w:val="en-US"/>
        </w:rPr>
        <w:t xml:space="preserve">DFIR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based on business needs and security maturity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training sessions to improve team's threat detection and incident management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transition from </w:t>
      </w:r>
      <w:r>
        <w:rPr>
          <w:rFonts w:asciiTheme="minorHAnsi" w:hAnsiTheme="minorHAnsi" w:cstheme="majorHAnsi"/>
          <w:b/>
          <w:bCs/>
          <w:lang w:val="en-US"/>
        </w:rPr>
        <w:t xml:space="preserve">vendor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reliance to a robust in-house </w:t>
      </w:r>
      <w:r>
        <w:rPr>
          <w:rFonts w:asciiTheme="minorHAnsi" w:hAnsiTheme="minorHAnsi" w:cstheme="majorHAnsi"/>
          <w:b/>
          <w:bCs/>
          <w:lang w:val="en-US"/>
        </w:rPr>
        <w:t xml:space="preserve">DFIR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senior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engineer focusing on threat modeling and incident response strategy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DFIR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enhancing team skills in digital forensics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optimizing event correlation and alerts for the security operations center.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cloud security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security features into infrastructure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incident response timelines and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tabletop exercises to simulate incidents,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readiness and response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ensure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during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emerging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recommending enhancements to improve overall detection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tools at Accipiter Labs,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threat detection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incident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activities, assisting in postmortem analysis and reporting on findings.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effective security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 management and alert generation.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 with security assessments, ensuring code quality and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infrastructure, maintaining security standards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incident response protocols and best practices to guide team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CrowdStrike, Chronicle, Upwinds,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Response &amp; Forensics</w:t>
      </w:r>
      <w:r>
        <w:rPr>
          <w:rFonts w:asciiTheme="minorHAnsi" w:hAnsiTheme="minorHAnsi" w:cstheme="majorHAnsi"/>
          <w:lang w:val="en-US"/>
        </w:rPr>
        <w:t xml:space="preserve">: DFIR, Vulnerability Assessment, Threat Modeling, SIEM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Automation Tools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 xml:space="preserve">: MTTD, MTTR, Alert Triage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