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Lead Python Engineer with 11+ years of experience in backend systems, specializing in Python, AWS, and cloud architecture. Proven expertise in building scalable B2B platforms, mentoring teams, and integrating advanced AI technologies like OpenAI.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core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30% performance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AWS cloud infrastructure, enhancing system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team of engineers, mentoring and driving technical excellence in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into B2B platforms, extending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code quality and automated testing, improving overall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robust features and funcionalidades.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performance, ensuring high availability and security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architectural decisions that aligned with company’s strategic goals and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major projects from design through operational launch, gaining recognition for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 for scalability, resulting in reduced latency for end-users.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service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technologies and software design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project scope for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performance and introduced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key projects, paving the way for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DevOps and cloud responsibilities, managing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caching, resulting in a measurable increase in response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to cloud-based architectures, focusing on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existing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bug fixes and issue resolution, maintaining overall system health.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occurrence through rigorous testing and validation.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Node.js, OpenAI, LangChain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