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Engineer with over 11 years of experience in custom software solutions utilizing Rust, Go, Python, NoSQL databases, and stream processing technologies. Expert in designing high-performance, scalable systems, leading architectural decisions, and optimizing data processing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data processing systems for real-time data ingestion and transformation.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APIs, enhancing scalability and performance for high-demand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ensuring efficient data storage and retrieval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stream processing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analytics and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orchestration and automation tasks within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on projects, ensuring alignment with security goals and product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collaborative engineering culture with a focus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Controlled the technical strategy for full-stack development, defining architecture guidelines and tech stacks.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code quality and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deployment and scaling.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on engineering initiatives to enhance overall platform functionality.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scalable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with various backend systems to improve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fostering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queries and indexing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experience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code integration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ensure comprehensive test coverage and system robustness.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knowledge 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systems spanning across the stack in a team-oriented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managed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dynamic data storage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Collected and analyzed user feedback to enhance application performance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to align goals and track progress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applications with a user base of over 10,000 users.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Go, Python,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Django, Express,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Cassandra, DynamoDB,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GitLab CI, Travis CI,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Streaming Technologies</w:t>
      </w:r>
      <w:r>
        <w:rPr>
          <w:rFonts w:asciiTheme="minorHAnsi" w:hAnsiTheme="minorHAnsi" w:cstheme="majorHAnsi"/>
          <w:lang w:val="en-US"/>
        </w:rPr>
        <w:t xml:space="preserve">: Kafka, Pulsar, Flink, RabbitMQ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