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 Stack Engineer with 11+ years of experience, skilled in Node.js, TypeScript, and GraphQL. Expert in architecting high-performance applications, optimizing user experiences in browsers, and integrating AI tools for efficient coding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core platform architecture for </w:t>
      </w:r>
      <w:r>
        <w:rPr>
          <w:rFonts w:asciiTheme="minorHAnsi" w:hAnsiTheme="minorHAnsi" w:cstheme="majorHAnsi"/>
          <w:b/>
          <w:bCs/>
          <w:lang w:val="en-US"/>
        </w:rPr>
        <w:t xml:space="preserve">WebContainers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integration and performance of browser runtime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advanced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scalable architecture and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ensuring adherence to coding standards across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strategic initiatives to reduce technical debt while improving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performance optimization tasks, enhancing response times for applications serving millions of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career development for team members through regular performance reviews and mentoring.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Assign team tasks based on skills and project priorities to maximize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with cross-functional teams to align on architectural vision and resource allocation.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AI coding assistants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the development process and enhance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weekly meetings focused on knowledge sharing and technical guidance.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strategic discussions with the Head of Engineering to refine project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scalable REST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data retrieval and manipulation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ecosystem and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complex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system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consistent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performance bottlenecks within applications, improving loading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technical specifications and deliver on key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 suites for quality assurance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strategize over system scalability and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systems, ensuring uptime and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new product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enforce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updated technologies, ensuring seamless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feedback into product iterations, improving customer satisfaction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Node.js, Python,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GraphQL, Vue.js,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GraphQL,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Webpack, Babel, Jira, Slack,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