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scalable solutions using Java Spring Boot, Next.js, and TypeScript. Proficient in developing AI-powered applications, optimizing performance, and maintaining high code quality through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solutions for an AI-powered sales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API design, and cloud integration, optimizing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capabilities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 processes, enhancing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by profiling and optimizing web applications for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coding standards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features, maintaining documentation and consistency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error handling of services through incremental architectural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complex features from data modeling to frontend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and incident response, streamlining issue resolution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API design best practices, fostering improved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improving system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design teams to define future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and NoSQL databases, implementing scalable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maintainability, performance,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microservices architecture, deepening understanding of modular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and ensured application stability during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deliver seamless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optimizing data processing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to foster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while delivering features under tight deadlines, demonstrating strong problem-solving 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Next.js, Zustand,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