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identity, authentication, and security systems. Proven expertise in JavaScript, Golang, and compliance frameworks. Committed to delivering robust solutions while enhancing user experience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multi-factor 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leveraging </w:t>
      </w:r>
      <w:r>
        <w:rPr>
          <w:rFonts w:asciiTheme="minorHAnsi" w:hAnsiTheme="minorHAnsi" w:cstheme="majorHAnsi"/>
          <w:b/>
          <w:bCs/>
          <w:lang w:val="en-US"/>
        </w:rPr>
        <w:t xml:space="preserve">WebAuthn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passkeys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security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 scalable identity platform utilizing </w:t>
      </w:r>
      <w:r>
        <w:rPr>
          <w:rFonts w:asciiTheme="minorHAnsi" w:hAnsiTheme="minorHAnsi" w:cstheme="majorHAnsi"/>
          <w:b/>
          <w:bCs/>
          <w:lang w:val="en-US"/>
        </w:rPr>
        <w:t xml:space="preserve">JavaScript (Node.js)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third-party </w:t>
      </w:r>
      <w:r>
        <w:rPr>
          <w:rFonts w:asciiTheme="minorHAnsi" w:hAnsiTheme="minorHAnsi" w:cstheme="majorHAnsi"/>
          <w:b/>
          <w:bCs/>
          <w:lang w:val="en-US"/>
        </w:rPr>
        <w:t xml:space="preserve">identity providers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authentication processes across diverse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collaborating with Product and Compliance to ensure security solutions meet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monitoring systems for compliance reporting and </w:t>
      </w:r>
      <w:r>
        <w:rPr>
          <w:rFonts w:asciiTheme="minorHAnsi" w:hAnsiTheme="minorHAnsi" w:cstheme="majorHAnsi"/>
          <w:b/>
          <w:bCs/>
          <w:lang w:val="en-US"/>
        </w:rPr>
        <w:t xml:space="preserve">forensic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aid fraud prevention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security policies, technical documentation, and architecture decision records for ongoing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implementing </w:t>
      </w:r>
      <w:r>
        <w:rPr>
          <w:rFonts w:asciiTheme="minorHAnsi" w:hAnsiTheme="minorHAnsi" w:cstheme="majorHAnsi"/>
          <w:b/>
          <w:bCs/>
          <w:lang w:val="en-US"/>
        </w:rPr>
        <w:t xml:space="preserve">secure coding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developing scalable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decision-making sessions, establishing best practices for authentication workflows and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ensure code quality and security compliance across the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design reviews, focusing on risk-based authentication and security enhancements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financial regulations, maintaining strong customer authentication and auditability through architectural choices.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an </w:t>
      </w:r>
      <w:r>
        <w:rPr>
          <w:rFonts w:asciiTheme="minorHAnsi" w:eastAsia="Times New Roman" w:hAnsiTheme="minorHAnsi" w:cs="Times New Roman"/>
          <w:b/>
          <w:bCs/>
          <w:lang w:val="en-US"/>
        </w:rPr>
        <w:t xml:space="preserve">identity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 set for a client-server application using </w:t>
      </w:r>
      <w:r>
        <w:rPr>
          <w:rFonts w:asciiTheme="minorHAnsi" w:eastAsia="Times New Roman" w:hAnsiTheme="minorHAnsi" w:cs="Times New Roman"/>
          <w:b/>
          <w:bCs/>
          <w:lang w:val="en-US"/>
        </w:rPr>
        <w:t xml:space="preserve">JavaScript (Node.js)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authentication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such as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security team to evaluate risk-based authentication strategies and integrate them into financial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deployment of </w:t>
      </w:r>
      <w:r>
        <w:rPr>
          <w:rFonts w:asciiTheme="minorHAnsi" w:eastAsia="Times New Roman" w:hAnsiTheme="minorHAnsi" w:cs="Times New Roman"/>
          <w:b/>
          <w:bCs/>
          <w:lang w:val="en-US"/>
        </w:rPr>
        <w:t xml:space="preserve">security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compliance with </w:t>
      </w:r>
      <w:r>
        <w:rPr>
          <w:rFonts w:asciiTheme="minorHAnsi" w:eastAsia="Times New Roman" w:hAnsiTheme="minorHAnsi" w:cs="Times New Roman"/>
          <w:b/>
          <w:bCs/>
          <w:lang w:val="en-US"/>
        </w:rPr>
        <w:t xml:space="preserve">KYC/AML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in a fintech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and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secure APIs for third-party services,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ongoing research of authentication vendors to propose adoption strategies for enhanced security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management systems, enhancing API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authentication systems, focusing on user feedback and regulatory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and operational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in new features to ensure security and reliability across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develop secure financial service applications adhering to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code quality through regular code reviews and knowledge sharing sessions with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migration of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ensuring systemic integrity.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Golang, Python, Ruby,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Django,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Authentication Protocols</w:t>
      </w:r>
      <w:r>
        <w:rPr>
          <w:rFonts w:asciiTheme="minorHAnsi" w:hAnsiTheme="minorHAnsi" w:cstheme="majorHAnsi"/>
          <w:lang w:val="en-US"/>
        </w:rPr>
        <w:t xml:space="preserve">: OAuth2, OIDC, SAML, WebAuthn, FIDO2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Terraform,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SOC2, ISO 27001, PCI-DSS, KYC/AML, SCA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