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cloud-native applications, infrastructure as code, and CI/CD automation using Azure, Docker, Terraform, and Ansible. Proven expertise in optimizing system performance and managing complex deployments in high-availability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across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architecture and maintenance of critical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enhancing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automation of deployment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consistency and reduce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platform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alerting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mechanisms for quicker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optimization and system monitoring, increasing application uptime to meet rigorous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team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developing training materials for effective tool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redesigned infrastructure architectures, driving improvements in system reliability and disaster recovery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analyses for production errors, implementing strategic changes that enhanced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created knowledge-sharing sessions within the team to foster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ensuring prompt resolution of critical system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scalable solutions for application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delivery speed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practices, fostering a culture of collaboration and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IT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analyze performance metrics and troubleshoot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automated testing frameworks, ensuring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disaster recovery plans and systems administration for operational resilience,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proactive configuration management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on project requirements, providing expert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decisions on technology stacks and implementation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shell scripting to automate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integrations and API development, improving inter-service communications within existing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administration of servers and applications, ensuring optimal security and performance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validation of systems, leading to significant improvements in execution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application troubleshooting, achieving a high-resolution rate for reported incidents.],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Docker,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Chef,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Cloud Native Design, System performance monitoring, IT disaster recovery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