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11+ years of experience in designing and optimizing Azure infrastructures. Proficient in implementing CI/CD pipelines, managing IaaS, and ensuring system security. Experienced in cloud application performance and reliability enhancements using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deployment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IaaS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reliability for over a million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ensuring consistent application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efforts in security compliance with HITRUST and SOC 2 requirements, safeguarding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infrastructure monitoring, improving performance metrics through proactive remediations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cloud architecture roadmaps for future capabilities, fostering alignment with business goals and technology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resource provisioning and management, resulting in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guidance to teams on best practices for resource usage and cost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on infrastructure reliability and performance improvements, driving strategic changes in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current infrastructure states.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cloud technologies and deployment practices, enhancing team competency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report on Azure resource utilization and optimization opportunities, delivering actionable insights to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architecture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integrate security measures in application deployments, ensuring compliance with best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and troubleshooting of cloud applications, utilizing monitoring tools to diagnose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versioning and dependencies of application components, ensuring consistency across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 migration strategies for existing applications, enhancing scalability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 and simplify infrastructure maintenance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more rapid product releases and improved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strategies and infrastructure enhancements for applications,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reduce regression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project milestones and improved stakeholder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data access efficiency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systems, resolving issues quickly to minimize downtime and service disruptions.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IaaS, PaaS, CI/CD, DevOps, HITRUST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