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specializing in C#, .NET Core, and Azure solutions. Proven ability to architect and develop high-impact applications and mentor technical teams. Adept at implementing RESTful APIs and ensuring code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design of modern service-oriented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 team of developers, enhancing their knowledge 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establish coding standards to maintain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develop new services following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emerging technologies to enhance application capabilities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requirements analysis to shape user stories and project estimation.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RESTful APIs improving system interoperability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to increase application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focused on improving application security and compliance within development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collaboration between development and operational teams ensuring smooth deployment and support.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robust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and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source control and project management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SQL queries for data retrieval and manipulation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solutions that align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 principles and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improved performance optimizations in existing applications through code refactoring.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systems primarily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initiatives for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that improved team productivity and workflow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all phases of the software development lifecycle with a focus on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extensive debugging and testing processes to ensure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bug reports through improved coding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Microsoft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Architectural &amp; Design Patterns</w:t>
      </w:r>
      <w:r>
        <w:rPr>
          <w:rFonts w:asciiTheme="minorHAnsi" w:hAnsiTheme="minorHAnsi" w:cstheme="majorHAnsi"/>
          <w:lang w:val="en-US"/>
        </w:rPr>
        <w:t xml:space="preserve">: OOP, SOLID, Design Patterns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