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11+ years in software development, specializing in Java, microservices, and cloud platforms. Proficient in AWS, Kubernetes, and CI/CD tools, driving logistics solutions through automation and predictive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support logistics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logging and predictive maintenance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within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initiatives for incident management using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evaluation of </w:t>
      </w:r>
      <w:r>
        <w:rPr>
          <w:rFonts w:asciiTheme="minorHAnsi" w:hAnsiTheme="minorHAnsi" w:cstheme="majorHAnsi"/>
          <w:b/>
          <w:bCs/>
          <w:lang w:val="en-US"/>
        </w:rPr>
        <w:t xml:space="preserve">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 and </w:t>
      </w:r>
      <w:r>
        <w:rPr>
          <w:rFonts w:asciiTheme="minorHAnsi" w:hAnsiTheme="minorHAnsi" w:cstheme="majorHAnsi"/>
          <w:b/>
          <w:bCs/>
          <w:lang w:val="en-US"/>
        </w:rPr>
        <w:t xml:space="preserve">messaging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logistics platform reliability and decision-making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telemetry reports that improved asset utilization, leading to a 20% increase in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cloud migration projects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infrastructure resilience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aligned with industry best practices across distributed systems and applied them during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engagement in sustainability initiatives by enhancing fuel efficiency measures for logistics, contributing to emissions reductions.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backend infrastructure for logistics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microservices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streamlining the deployment process and improving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local applications, enhancing logistics data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efficient data retrieval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ETL processes to support data collection from various sources to enhance business intelligence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deployments of high-throughput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streaming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security audits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developed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by optimizing queries and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system modularity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insights to improve code quality and maintainability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reduce bugs during phases of application rollout.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times by refactoring existing codebases and enhancing database indexing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