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with 11+ years of experience in Java Full Stack development, specializing in Angular, Spring Boot, and Microservices. Proven ability to handle architecture decisions and lead cross-functional teams using AWS, Docker, and Kubernetes.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enterprise-scale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team initiatives, enhancing collaboration and delivery for complex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performance-driven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schemas for scalability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design reviews to ensure adherence to best practices and code quality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backend integration methods.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Boosted application performance by implementing caching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automated testing frameworks (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within development workflows, increasing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project scope and established timelines, delivering all milestones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collaborated with stakeholders to align technical solutions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transformational projects from concept to deployment, notably improving service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consumed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in Agile team settings.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 migration strategy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modularity and scalability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 and efficient state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measures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safeguard applications against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CI/CD enhancements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database optimization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query responses.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system observability by integrating logging and monitoring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for enhanced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executed unit tests to ensure code functionality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deliver features on time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software specifications and architecture decisions for future reference and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consistent code quality and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17+, JavaScript, HTML5, CSS3,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Hibernate, Microservices, RxJS, NgRx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Google Cloud Platform,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SonarQube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