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Java Developer with 12+ years in building end-to-end solutions using Java, Spring Boot, and Google Cloud Platform. Proficient in microservices architecture, Kubernetes, and UI development with Angular and React.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microservices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scalability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the migration of existing systems to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improved orchestration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CI/CD pipelines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Jenkins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event-driven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facilitate communication between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design reviews ensuring adherence to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cloud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software engineering.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responsive web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deliver solutions on time and within specifications.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application performance through code optimization and performance monitoring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third-party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Spring Boot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Microservices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design principles.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containerized applications via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on </w:t>
      </w:r>
      <w:r>
        <w:rPr>
          <w:rFonts w:asciiTheme="minorHAnsi" w:hAnsiTheme="minorHAnsi" w:cstheme="majorHAnsi"/>
          <w:b/>
          <w:bCs/>
          <w:lang w:val="en-US"/>
        </w:rPr>
        <w:t xml:space="preserve">GCP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infrastructure.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Explored generative AI solutions for innovative product features and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web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user experience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guiding them on best coding practices and cloud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microservices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 8+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enabling scalable application design.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managing containerized applications, increasing deployment efficiency.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ensured high standards of code quality in team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deployed RESTful APIs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seamless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asynchronous messaging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system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enhance existing features and resolve any technical issues.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focusing on functionality and security.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teams to support cloud migration efforts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GCP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optimize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UI components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various projects, improving user interactions.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database management for applications,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Cloud Spanner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and automated test cases to ensure optimal software performance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 enhancements based on user feedback and system monitoring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 8+,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Angular, React, Microservices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Kubernetes, CI/CD,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Cloud Spanner, Pub/Sub, GCS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Git, Jenkins, Maven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