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over 11 years of experience in designing and implementing enterprise applications. Proficient in Java, Spring Boot, Azure, and Kafka. Experienced in microservices architecture, CI/CD pipelines, and relational databases.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enterprise-grade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multi-geo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scalable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deployed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event-driven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CI/CD pipelines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relational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container orchestration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product quality and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debugging, root cause analysis, and system optimization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implementing dependency injection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creating microservices-based applications following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and deployed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streamline build, test,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by fine-tuning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enhancing code quality and testing practices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existing systems, maintaining and refactoring legacy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enterprise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application architecture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executed unit tests to improve overall code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applications in production environments and addressed post-deployment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system performance by 30% through refactoring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Brokers</w:t>
      </w:r>
      <w:r>
        <w:rPr>
          <w:rFonts w:asciiTheme="minorHAnsi" w:hAnsiTheme="minorHAnsi" w:cstheme="majorHAnsi"/>
          <w:lang w:val="en-US"/>
        </w:rPr>
        <w:t xml:space="preserve">: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Microservices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