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IAM Engineer with over 11 years of experience in developing and managing Identity and Access Management solutions. Proficient in Azure AD, Okta, and RBAC implementations, with a focus on cloud security and compliance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Identity and Access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hybrid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enforced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MFA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organizational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identity federation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authentication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</w:t>
      </w:r>
      <w:r>
        <w:rPr>
          <w:rFonts w:asciiTheme="minorHAnsi" w:hAnsiTheme="minorHAnsi" w:cstheme="majorHAnsi"/>
          <w:b/>
          <w:bCs/>
          <w:lang w:val="en-US"/>
        </w:rPr>
        <w:t xml:space="preserve">Zero Trust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(ZTA) initiatives by aligning access management policies with cloud security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DoD IL2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IL4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IL5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during implementation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IAM platforms,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effective access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Monitored, troubleshot IAM systems, resolving access issues, and addressing security incidents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cybersecurity and cloud teams to ensure secure and compliant access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extensive documentation of IAM policies and configurations for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IAM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to promote understanding of IAM policies among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designing and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IAM best practices, enhancing team skill sets in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MFA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enterprise applications to strengthen access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IAM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streamlining security checks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IAM audits to ensure systems meet compliance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security policies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documentation detailing IAM processes and system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maintain connectivity with identity governance tools, ensuring consistency across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IAM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role management and access controls.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IAM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authentication protocols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troubleshooting access and security issues during system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to reflect IAM processes and system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security policies, enhancing IAM effectiveness.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IAM, Azure AD, Okta, Ping Identity, Identity Federation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Zero Trust Architecture, RBAC, MFA, DoD IL2, DoD IL4, DoD IL5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Ansible, Terraform,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SAML, OAuth, OpenID Connect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IAM Audits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