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results-oriented engineer with over 11 years of experience in automation and Infrastructure as Code. Proficient in Terraform, CI/CD pipelines, and IAM processes with a strong focus on security best practices. Committed to enhancing observability and scalability in identity access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for deploying identity resources, enhancing automation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IAM, Security, and DevOps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principles for IAM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escalation procedures as an SME for IAM-related production support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IAM observability metrics, partnering with Security and DevOps teams to refine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separation of duties among teams to mitigate risk in automation of IAM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 standards for code quality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 scalability in IAM infrastructure through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robust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update high-quality documentation for IAM processes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IAM best practices and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cross-team initiatives to enhance IAM efficiency and consistency in tooling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advanced security features into IAM automation workflows, ensuring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 processes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development and best coding practices, fostering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access controls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Entra 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authorization processes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that identity management solutions aligned with enterprise security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 projects by developing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updated IAM knowledge base with new methodologies and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existing IAM automation for scalability and performance improvements using industry-leading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compliance frameworks within the IAM infrastructure, minimizing vulnerabilities.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IAM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manual efforts during account provisioning.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and maintaining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for streamlined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troubleshooting and support for identity management systems, ensuring high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a robust environment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initiatives to enhance documentation for IAM procedures, contributing to a shared knowledge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processing times for IAM requests by 30% through efficient automation of manual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GitLab 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Entra ID, RBAC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Confluence, Markdown, Microsoft Office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