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AI Engineer with over 11 years of experience, specializing in Generative AI, NLP, and Robotic Process Automation. Proficient in designing and optimizing Large Language Models and RAG solutions. Lead initiatives leveraging Python, TensorFlow, and Azure AI for high-impact business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develop generative AI solutions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outputs for diverse business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architecture and implementation of </w:t>
      </w:r>
      <w:r>
        <w:rPr>
          <w:rFonts w:asciiTheme="minorHAnsi" w:hAnsiTheme="minorHAnsi" w:cstheme="majorHAnsi"/>
          <w:b/>
          <w:bCs/>
          <w:lang w:val="en-US"/>
        </w:rPr>
        <w:t xml:space="preserve">NLP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ensuring data integrity and ethical AI usage across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stakeholders to establish AI governance frameworks, utilizing tools like </w:t>
      </w:r>
      <w:r>
        <w:rPr>
          <w:rFonts w:asciiTheme="minorHAnsi" w:hAnsiTheme="minorHAnsi" w:cstheme="majorHAnsi"/>
          <w:b/>
          <w:bCs/>
          <w:lang w:val="en-US"/>
        </w:rPr>
        <w:t xml:space="preserve">Azure AI Foundry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A/B testing on AI prompts and automation solutions, analyzing results to enhance model performance and user interaction.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observability frameworks within AI solutions, partnering with MLOps to monitor performance and ethical considerations.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team members on effective </w:t>
      </w:r>
      <w:r>
        <w:rPr>
          <w:rFonts w:asciiTheme="minorHAnsi" w:hAnsiTheme="minorHAnsi" w:cstheme="majorHAnsi"/>
          <w:b/>
          <w:bCs/>
          <w:lang w:val="en-US"/>
        </w:rPr>
        <w:t xml:space="preserve">prompt engineering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strategies and AI model development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comprehensive documentation and reusable libraries, promoting knowledge sharing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Employ advanced programming techniques to optimize agentic AI interactions, enhancing automation workflows across departments.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initiatives integrating </w:t>
      </w:r>
      <w:r>
        <w:rPr>
          <w:rFonts w:asciiTheme="minorHAnsi" w:hAnsiTheme="minorHAnsi" w:cstheme="majorHAnsi"/>
          <w:b/>
          <w:bCs/>
          <w:lang w:val="en-US"/>
        </w:rPr>
        <w:t xml:space="preserve">Robotic Process Automation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into existing business processes, improving efficiency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 abreast of advancements in AI and language models, applying research to improve project outcomes and solution efficiencies.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Deliver technical presentations to cross-functional teams, showcasing AI project achievements and future strategies.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NLP solutions focusing on promoting business automation and enhancing user experience with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RPA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improving the team's programming capabilities and project outcomes.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large datasets for training AI models, ensuring precision in data quality and relevance using </w:t>
      </w:r>
      <w:r>
        <w:rPr>
          <w:rFonts w:asciiTheme="minorHAnsi" w:eastAsia="Times New Roman" w:hAnsiTheme="minorHAnsi" w:cs="Times New Roman"/>
          <w:b/>
          <w:bCs/>
          <w:lang w:val="en-US"/>
        </w:rPr>
        <w:t xml:space="preserve">Dataiku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cloud platforms, improving operational efficiency by leveraging </w:t>
      </w:r>
      <w:r>
        <w:rPr>
          <w:rFonts w:asciiTheme="minorHAnsi" w:eastAsia="Times New Roman" w:hAnsiTheme="minorHAnsi" w:cs="Times New Roman"/>
          <w:b/>
          <w:bCs/>
          <w:lang w:val="en-US"/>
        </w:rPr>
        <w:t xml:space="preserve">Microsoft 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design reviews for machine learning models, providing insights on prompt design and performance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data scientists to deliver high-quality automation features, implementing solutions with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advocating for best practices in coding standards, performance, and security.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project managers to align AI and machine learning initiatives with business goals, streamlining product development.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AI-driven features on projects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Keras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supporting sentiment analysis and text parsing.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Python scripts for data processing and analysis, improving the efficiency of workflows and data accuracy.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end-to-end model development lifecycle, including training and optimization of </w:t>
      </w:r>
      <w:r>
        <w:rPr>
          <w:rFonts w:asciiTheme="minorHAnsi" w:eastAsia="Times New Roman" w:hAnsiTheme="minorHAnsi" w:cs="Times New Roman"/>
          <w:b/>
          <w:bCs/>
          <w:lang w:val="en-US"/>
        </w:rPr>
        <w:t xml:space="preserve">generative adversarial networks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(GANs).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testing for machine learning features, identifying areas for performance improvement with </w:t>
      </w:r>
      <w:r>
        <w:rPr>
          <w:rFonts w:asciiTheme="minorHAnsi" w:eastAsia="Times New Roman" w:hAnsiTheme="minorHAnsi" w:cs="Times New Roman"/>
          <w:b/>
          <w:bCs/>
          <w:lang w:val="en-US"/>
        </w:rPr>
        <w:t xml:space="preserve">Azure 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documentation and presentation of project updates to stakeholders, ensuring clear communication of project goals.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implementation of CI/CD pipelines for AI applications, facilitating faster deployments and updates.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R,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Keras,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Microsoft Azure, AWS, Google Cloud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 &amp; Processing</w:t>
      </w:r>
      <w:r>
        <w:rPr>
          <w:rFonts w:asciiTheme="minorHAnsi" w:hAnsiTheme="minorHAnsi" w:cstheme="majorHAnsi"/>
          <w:lang w:val="en-US"/>
        </w:rPr>
        <w:t xml:space="preserve">: Natural Language Processing, Data Governance, Data Security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CI/CD</w:t>
      </w:r>
      <w:r>
        <w:rPr>
          <w:rFonts w:asciiTheme="minorHAnsi" w:hAnsiTheme="minorHAnsi" w:cstheme="majorHAnsi"/>
          <w:lang w:val="en-US"/>
        </w:rPr>
        <w:t xml:space="preserve">: A/B Testing, MLOps, Continuous Integration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Dataiku, Databricks AI, Snowflake CortexAI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