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GenAI Engineer with over 11 years of experience in designing and deploying solutions using LLMs, Python, and modern AI frameworks. Expertise includes prompt engineering, fine-tuning models, and optimizing performance. Passionate about implementing ethical AI and enhancing user experience through innovative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generative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cost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GenAI applications, collaborating with cross-functional teams on integration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enhance AI model outputs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 APIs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embeddings and semantic search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AI models for latency and performance while adhering to privacy and ethical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engineers on best practices in AI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workflows for AI deployments, enhancing reliability and accelerating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and compliance measures for AI solutions, ensuring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remotely with global teams to align on GenAI features and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integration of multi-modal features, working with text, image, and audio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performance benchmarks and monitoring processes for deployed AI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components of GenAI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prompt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Hugging Face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design choices for AI-enhanced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AI features in applications using REST APIs, improving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retrieval through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Pinecone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FAISS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search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for AI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for deploying machine learning models, ensuring faster rollout of updates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AI systems to ensure knowledge transfer and regulatory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functionality for AI-driven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various NLP libraries to enhance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models from scratch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into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security protocols and best practices in AI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overall system performance metrics through targeted changes and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Hugging Face, OpenAI APIs, LlamaIndex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Pinecone, FAISS, Weaviate, ChromaDB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 APIs, GraphQL, Microservices, RAG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Techniques</w:t>
      </w:r>
      <w:r>
        <w:rPr>
          <w:rFonts w:asciiTheme="minorHAnsi" w:hAnsiTheme="minorHAnsi" w:cstheme="majorHAnsi"/>
          <w:lang w:val="en-US"/>
        </w:rPr>
        <w:t xml:space="preserve">: Prompt Engineering, Model Fine-tuning, CI/CD,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Methods</w:t>
      </w:r>
      <w:r>
        <w:rPr>
          <w:rFonts w:asciiTheme="minorHAnsi" w:hAnsiTheme="minorHAnsi" w:cstheme="majorHAnsi"/>
          <w:lang w:val="en-US"/>
        </w:rPr>
        <w:t xml:space="preserve">: NLP, Semantic Search, Performance Optimization, Ethical 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