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building robust applications. Proficient in Python, TypeScript, React, and cloud solutions on AWS. Passionate about leveraging technology for impactful solutions in the real estate domain.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backend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product reliability by integrating user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team efficiency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workflows and modernized legacy systems resulting in a 30% increase in processing speed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Celery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architectural design of new features, ensuring end-to-end delivery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implemented CI/CD pipelines boosting deployment frequency by 40% through improved automation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identify customer pain points and developed solutions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user experience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practices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insights into application performance, leading to proactive adjustments.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technical documentation to support team alignment and onboarding processes using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direct customer feedback loops, translating insights into actionable product improvements through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regular code reviews, promoting a culture of high standards in code quality and collaborative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strategic planning sessions to align engineering priorities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evolved production-grade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user interactions and robust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in implementing front-end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automated testing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improve backend services for processing and retrieving data more efficiently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product requirements and translate them into technical specifications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legacy infrastructure to utilize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environment consistency and deployment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reducing overall deployment time by 25%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CI/CD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user experience improvement projects that utilized direct feedback for application enhancement.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for monitoring application performance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a more responsive support system.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comprehensive features for client-facing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maintenance and performance tuning of existing applications to ensure reliability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legacy applications to modern architectures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and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helper scripts for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automated data retrieval processes, enhancing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create intuitive UIs using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prototypes as references.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multiple successful project deployments on time, leading to positive customer feedback, with a focus on quality and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 SQL,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 Django, Flask,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Git,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Slack, GitHub, Figma,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