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Node.js, Rust, and React. Proven expertise in designing scalable systems and building robust APIs, focusing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design for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 architectures ensuring reliable real-time event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data processing pipelines for accurate usage tracking,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key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including monitoring and alerting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APIs for seamless integration with external services, ensuring resiliency against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user requirements and deliver impactful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code quality and adherence to best practices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web interfaces, focusing on user-centric design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API design and event-driven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lower latency and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code coverage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enhancing performance and user engagement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 microservice architecture design, improving system modularity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data management and improved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debugging sessions, leveraging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API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improving consistency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detailed usage analytics feature, enhancing business decision-making capabilities.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a modern architecture,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APIs, focusing on data consistency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software quality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 deployment, streamlining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increase in system efficiency by optimizing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Rust, Node.js,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Kafka, Kinesis, Pub/Sub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Prometheus, Grafana,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