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building scalable applications with React, Node, and TypeScript. Proficient in developing CI/CD pipelines and optimizing performance while maintaining high code quality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for the engineering team, improving code quality and consistency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cross-functional collaboration practices to align engineering efforts with client requirements and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reusable components and hooks to facilitate rapid feature delivery and optimize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integration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adopting best practices for code quality and performance optimization in their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Lambda and Step Functions to build cloud-native solutions ensuring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that improved application load times and user experience metrics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on architecture decisions for new features and system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uphold high-quality software delivery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team-focused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establishment of UI component libraries to promote consistency and reusable solutions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software development best practices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scope and execution timelines, improving overall delivery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front-end applications with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cohesive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 to enhance software reliability and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better performance and efficient resource usage with focus on customer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using Git and Jenkins for consistent and reliable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full-featured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UI/UX design trends.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while enhancing legacy applications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 representatives to gather requirements and align deliverables with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interfaces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maintain quality assurance and code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development processes and code specifications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React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NPM, CI/CD, Cloud Native Architectures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