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architecture, development, and optimization of scalable applications using Node, React, and TypeScript. Proven expertise in implementing robust CI/CD pipelines and modern testing strategies, driving code quality across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establish coding standards, enhancing code quality and team productivity across the board.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Matured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application reliability and facilitating faster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components and hooks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expediting feature delivery and enhancing developer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on best practices in software development, influencing a culture of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 representatives to translate requirements into technical tasks, ensuring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applications for performance and scalability, significantly improving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decision-making to enhance application infrastructure and support growth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existing applications, ensuring quality and functionality are upheld throughout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fostering an environment of open discussion and decision-making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for large-scale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usability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application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CI/CD pipelines, facilitating seamless integration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requirements, translating them into technical specifications for robust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 coverage and reliability of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development of data models and APIs, enhancing backend integration with client-side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best practices in coding and documentation, ensuring clarity and quality across development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the overall quality of the codebase.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enhancing application maintainability and reducing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ensure delivery of user-focused functionalities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 and storage, supporting application requirements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quality through manual testing and helped build automated tests to enhance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documentation, providing clarity to development processes and fostering team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React, React 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NPM,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