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professional experience specializing in Node.js, TypeScript, React, and databases like MySQL. Proven expertise in building scalable systems and delivering high-impact features within financial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high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hosting, enabling reduced latency and increased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intuitive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third-party payment solutions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collaboration to define software specifications and system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with stakeholders to ensure alignment with business objectives and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troubleshooting and debugging of complex systems, ensuring timely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Gathered and evaluated user feedback for continuous improvement of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for architectural reference and reporting.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of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aiding in their professional development and improving the team's skill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environment, participating in sprint planning and retrospectives to improve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connectivity for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legacy systems, introducing new technologies resulting in a 20% performance boost.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user-friendly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tools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ensuring minimal downtime and seamless user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to uphold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multiple feature implementations, delivering on time and within scope.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MSSQL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