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developing AI-powered products using Python, SQL, CI/CD, git, and agent frameworks. Proven ability to architect and implement solutions in high-impact business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a contract intelligence application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enhancing deployment efficiency by 30%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intelligent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robust unit testing and performance benchmarking to ensure high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sound engineering practices by establishing a tech roadmap impacting product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user-facing application features that contributed to strategic business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coding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daily to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management and stakeholders to align product vision and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the implementation of security practices across application layers for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third-party libraries to enhance application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end-to-end features for educational software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user interaction through feedback loops and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technical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CI/CD processes for faster deployment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application components focused on performance and user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promoted best practices for code quality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ensuring timely releases and stakeholder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smooth data migrations and system integrations with older system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testing and deployment processes in a continuous integration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API endpoints enabling integration of external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workshops to share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LangGraph, CrewAI, AutoGen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