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specializing in AI, Python, Node.js, and React. Proven track record in building scalable systems and integrating AI-powered features within applications. Strong focus on system architecture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frontend interfaces focused on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improved data retrieval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features and improve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 architecture for high-availability and scalability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quality and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provided recommendations for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defining technical roadmap and engineering standards, enhancing overall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successful deployment and migration of applications to cloud-based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user-friendly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resilient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promoting knowledge sharing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implement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scalability through effective system design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including system architecture and API references.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efficient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migrations to modern web applications,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to facilitate data management and communication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complex issues across both frontend and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engineering efforts with product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schedule, contributing to 20% increase in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