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designing and developing scalable applications. Proficient in Next.js, React, Node.js, and PostgreSQL, with a focus on data-driven and event-driven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scalable RESTful APIs and backend services to support eCommerce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pipelines processing high-volume events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and optimized event-driven architectures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message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frontend performance optimization techniques employing SSR, SSG, and ISR in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such as Amazon and Shopify into existing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product, design, and data teams to translate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improving performance, reliability,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clean, testable, and well-documented code conforming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discussions, driving technical decision-making for platform evolution.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reviews, fostering a culture of quality and collaboration among cross-functional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eCommerce features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scalable backend services and APIs,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the team, promoting best practices in coding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transaction management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impactful software solutions that met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microservices architecture,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response times by implementing effective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enhancing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the core.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API services for data retrieval and manipulation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data storage and retrieval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teams to ensure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rates by 30% through diligent testing and refactoring of existing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Event Systems</w:t>
      </w:r>
      <w:r>
        <w:rPr>
          <w:rFonts w:asciiTheme="minorHAnsi" w:hAnsiTheme="minorHAnsi" w:cstheme="majorHAnsi"/>
          <w:lang w:val="en-US"/>
        </w:rPr>
        <w:t xml:space="preserve">: Kafka,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Cloud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