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scalable web applications. Proficient in React, Node.js, Python, RESTful APIs, and SQL. Strong expertise in enhancing user experiences and optimizing performance across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scalable full stack features for community platforms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enhance performance and security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translating user requirements into technical solutions using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accessible front-end experiences, ensuring compliance with web standards and usability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maintainable code using industry best practices and robust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system vulnerabilities, applying optimizations to mitigate potential security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coding practices and technology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projects, enhancing collaboration and contributing to tech discussions.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and utilized analytics for informed architectural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evaluated new technologies to recommend for future platform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single-page applications using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 design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best practices throughout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RESTful services with front-end applications, improving data management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SQL and NoSQL databases, optimizing queries to enhance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testing suites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promoting thoughtful solutions and improvements for existing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collaboratively with cross-functional teams to refine user interface designs and enhance overall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deployment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consistency across development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web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focusing on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improving performance through code refactoring and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integration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reliability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technologies, facilitating smooth transitions and minimizing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and product managers to implement intuitive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sharing via documentation and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Ruby, SQL, HTML5, CSS3,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 Angular, Node.js, Express.js, Django, Ruby on Rails,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SQLite, Redis, Oracle,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GraphQL, Responsive Design, AJAX, WebSockets, Accessibility, Cross-Browser Compatibility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Jest, Selenium,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AWS, Azure, Heroku, Webpack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