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Python, FastAPI, TypeScript, and React. Proficient in building scalable backend services and intuitive front-end applications, specializing in CI/CD and infrastructure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front-end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coding standards, maintaining high-quality code and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define requirements and develop robust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strategies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designing security-first software solutions in regulated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overall engineering culture by promoting agile methodologies and continuous improvement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Driven technology selection processes for infrastructure and cloud solutions, achieving operational clarity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onboarding processes, facilitating smooth transitions into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several key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for scalable systems, progressively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product goals and translate technical requirements into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CI methodologies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development processes and system architecture to improve team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task efficiency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practices into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unit tests and peer reviews, contributing to the team's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load times for web applications through performance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CircleCI,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