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React, Python, and AWS. Proficient in developing scalable applications, employing FastAPI, and implementing RESTful APIs. Strong background in collaborating with cross-functional teams to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architecture, enhancing application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to deploy and manage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cost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best practices for team members, ensuring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architecture for data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processing speed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of applications through responsible coding strategies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troubleshooting and root cause analysis for production issues, enhancing system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continuous improvement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reducing deployment time by 50%.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user-facing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increasing user engagement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backend services for various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develop a cloud-based learning management system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front-end technologies, improving overall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better performance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best practices in data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on design and implementation strategies,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25% reduction in bugs reported post-deployment.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front-end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collaborating closely with stakeholders to ensure requirements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executed code refactoring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deployments, monitoring application health and resolving issues as they arose.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gather requirements and discuss progress on both new and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efficiency by 20% through optimizing SQL queries and improving database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Flask,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