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in developing cloud-connected applications, utilizing C#, .NET Core, Azure, JavaScript, and Vue.js. Proven ability to manage architecture and infrastructure to support creative sound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managed the infrastructure for cloud-connected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performance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APM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accessing sound libraries, ensuring high availability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reviews, ensuring adherence to best practices while mentoring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processes that increased release confidence for complex software with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features in web applications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dynamic user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collaboration across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quality reviews and performance optimizations using </w:t>
      </w:r>
      <w:r>
        <w:rPr>
          <w:rFonts w:asciiTheme="minorHAnsi" w:hAnsiTheme="minorHAnsi" w:cstheme="majorHAnsi"/>
          <w:b/>
          <w:bCs/>
          <w:lang w:val="en-US"/>
        </w:rPr>
        <w:t xml:space="preserve">Visual Studio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align software development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internal tools to facilitate sound effects library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and provided training to team members on new tools and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features for web applications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encouraging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capabilities, optimizing data management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maintainable and quality codebases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to streamline workflows and improve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on feature specifications and architectural discussions.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processes to reduce delivery times for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backend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internal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services to support integration with third-party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legacy systems, improving overall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migration projects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a customer support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creation of documentation and technical specifications for new features.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Vue.js,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Github, CDN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CosmosDB, SQL Server,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Visual Studio Code, REST API, APM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CI/CD, Build Automation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