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architecting and developing scalable web applications. Proficient in .NET Core, Angular, Azure, and mobile app development, driving quality and innovation in SaaS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core web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in a Cloud-First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mobile functionality for iOS and Android, enhancing user experience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transition to Agile and DevOps practices, implementing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automated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Azure services including </w:t>
      </w:r>
      <w:r>
        <w:rPr>
          <w:rFonts w:asciiTheme="minorHAnsi" w:hAnsiTheme="minorHAnsi" w:cstheme="majorHAnsi"/>
          <w:b/>
          <w:bCs/>
          <w:lang w:val="en-US"/>
        </w:rPr>
        <w:t xml:space="preserve">AKS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Azure SQL to ensure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translate product roadmaps into actionable web and mobile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software aligns with architectural best practices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coding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automated testing frameworks to drive software quality and reduce defects.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RESTful APIs to support seamless integration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security and performance standards while migrating existing applications to Azure.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cross-functional teams, fostering innovation and continuous improvement in product offerings.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features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technical specifications for new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increasing code quality and reducing release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aligning projects with strategic business goals and tech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sprints and retrospectives, fostering a collaborative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integrations and reduce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through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release process and improving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user requirements,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high standards of coding and adherence to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documentation of application design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achieving a noticeable increase in response and load times for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Angular, Ionic, WebAPI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AKS, Azure SQL,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w:t>
      </w:r>
      <w:r>
        <w:rPr>
          <w:rFonts w:asciiTheme="minorHAnsi" w:hAnsiTheme="minorHAnsi" w:cstheme="majorHAnsi"/>
          <w:lang w:val="en-US"/>
        </w:rPr>
        <w:t xml:space="preserve">: iOS, Android, Ionic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Git, Jira,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