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sophisticated applications using React, TypeScript, and backend API design. Expert in architecting user-centric interfaces and collaborating cross-functionally on product development. Adept in leveraging Go for backend services and engaging with machine learning teams for enhanced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full-stack engineering for new marketing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Architected user interfaces and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customers to define feature requirements and develop solutions that exceed user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audits to ensure high quality and performance of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machine learning insights into applications, enhancing data-driven decision-making for marketing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services, fostering a supportive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microservices architecture to improve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procedures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APIs to support dynamic data interactions with frontend components and optimize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cross-functional teams to iterate on product features based on real-world feedback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consistent code quality and implementation of security best practices across the application.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an exceptional user experience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application's overall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and engage in peer code reviews to promote knowledge-sharing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projects involving component ownership, designing critical front-end features that are user-focused.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analysis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inform feature developments and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intuitive UI/UX that aligns with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high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and enhancements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the migration of legacy systems to modern framework standards,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agile ceremonies, providing estimates for development tasks and contributing to planning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sessions to gather feedback, iterating on features for better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ensure the quality of newly developed features through rigorous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 reports through implementation of best practices in unit testing and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Next.js, Redux,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AWS, CI/CD, GitHub Actions,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Kubernetes, Terraform, Ansible,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