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specializing in Java, JavaScript, React, and TypeScript. Proven track record in building scalable applications, mentoring teams, and driving innovative feature development on robust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new features for full-stack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strategic initiatives to enhance application performance and scalability across the enterprise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conduct code reviews to ensure adherence to best practices and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and QA teams to align feature development with customer needs and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application deployment and environment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database design and query optimization to support high-traffic applications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and monitoring for applications to enhance troubleshooting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architecture discussions and decisions to improve overall system design and future-proof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SASS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styling robust user interfaces that meet current design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cross-functional team collaboration to deliver innovative solutions that drive customer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high code quality through implementation of automated testing frameworks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web application features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enhancing user interface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sharing knowledge on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web development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collaborating with cross-functional teams to iteratively enhance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performance through efficient database design utilizing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component libraries and shareable modules to improve development speed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upgrade legacy systems to modern Java frameworks, improving maintainability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code reviews, emphasizing test-driven development to reduce bugs and improve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frameworks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deployment pipelines.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full software development lifecycle, implementing features and fixes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UX/UI teams to translate designs into functional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 code for performance improvements and bug resolution.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provide technical solutions for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20% reduction in loading times by optimizing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SASS,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Test-Driven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