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11+ years of experience. Proficient in JavaScript, TypeScript, React, Node.js, and Python. Skilled in designing AI-powered solutions and building scalable applications utilizing cloud services like AWS and GCP.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AI-powered features including chatbots and data normalization tools with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impactful software solutions, focusing on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providing strategic insights on technology stack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gather requirements and align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adoption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cloud data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optimizations resulting in significant application speed increases.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risk management strategies were in place during project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AI trends to inform technology stacks.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facilitated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services for real-time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scopes and deliver measurable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via pull requests and peer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testing strategies to ensure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application development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features for web applications,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review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for various applications, increasing efficiency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</w:t>
      </w:r>
      <w:r>
        <w:rPr>
          <w:rFonts w:asciiTheme="minorHAnsi" w:hAnsiTheme="minorHAnsi" w:cstheme="majorHAnsi"/>
          <w:lang w:val="en-US"/>
        </w:rPr>
        <w:t xml:space="preserve">: FastAPI, SageMaker,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Postman,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