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delivering scalable applications using Java, React, and Google Cloud Platform. Proven expertise in software design, engineering best practices, and mentorship, enabling teams to achieve high-quality deliverables and project success.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for new features within the pod, designing solutions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junior developers, enhancing their technical skills and ensuring quality </w:t>
      </w:r>
      <w:r>
        <w:rPr>
          <w:rFonts w:asciiTheme="minorHAnsi" w:hAnsiTheme="minorHAnsi" w:cstheme="majorHAnsi"/>
          <w:b/>
          <w:bCs/>
          <w:lang w:val="en-US"/>
        </w:rPr>
        <w:t xml:space="preserve">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submissions.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technical direction for the pod, supporting agile processes and sprint commitments.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 to codebase by developing, testing, and deploying features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engineering best practices by implementing rigorous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evaluations and deliver technical guidance to improve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clarify project goals and remove blockers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architectural decisions for new feature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communicate progress and risks to the Engineering Manager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components, ensuring on-time delivery and high-quality standards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trained junior developers, providing guidance on best practices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driving improvements in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and created API integrations to support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code reviews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adherence to coding standards and quality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 and task tracking,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clarify project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application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migrations integrating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daily stand-ups.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 and monitoring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knowledgebase by documenting best practices and development processes.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TestNG,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