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experience, specializing in C#, .NET Core, SQL Server, and HTML. Expert in building scalable applications and optimizing user experiences, with a strong focus on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activities in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SQL database structures and maintained optimized queries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quick interactions and high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features and gather requirements for upcoming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debugged critical issues, ensuring high application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integrations with third-party systems, improving data workflows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development standards and architectural best practices to guide team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comprehensive technical documentation for all stages of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fostering best practices in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via rigorous testing frameworks and methodologies, ensuring readiness for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initialization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build and deployment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aligning with company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competency in modern web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high-performance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define product features and timelines, streamlining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 services with front-end applications, enhancing data visibility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strategies, greatly improving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facilitating uniform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UI/UX through modern design practices, significantly increasing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healthcare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user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responsive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initiatives, refining build and testing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high-quality features within established timelines, contributing to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Blazor, WASM,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