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11+ years in building scalable applications. Proficient in TypeScript, Node.js, React, Postgres, and SvelteKit. Strong focus on architecture, performance, and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architectures for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dynamic frontends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SvelteKit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designed schemas, improving data retrieval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AI-assisted development tools, increasing code quality and development velocity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define APIs and UI behavior through detailed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 to ensure alignment with business goals and technical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coding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documentation and automation for improved developer experience and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maintain high standards of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Python services to provide data processing capabilities where applicable.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 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efficiency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and created UI components that integrated seamlessly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features, achieving a 20% reduction in load times through efficient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iterate on product features and enhancements in rapid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and pushed for best practices in code deployment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for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optimal functionality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 deployment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components for applications using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troubleshooting issues to ensure operational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improve code quality and knowledge sharing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more modern stacks,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environments to deliver against project timelines and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documentation, providing insight for future development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SvelteKit, Next.js, Hono,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Docker, Git, CI/CD, Jest,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Jenkins, GitHub Actions,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