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backend and frontend development, specializing in .NET and SQL technologies. Proven track record in developing robust RESTful APIs, data management, and vendor API integrations within financial services. Adept at using the Azure stack and Salesforce APIs.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robust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financial application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in implementing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optimize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database systems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critical business data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vendor APIs successfully, improving data interchange and system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LINQ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data manipulation, enhancing application efficiency and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evaluations, ensuring adherence to best practices in software craftsmanship.</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skills in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SaaS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improving deployment efficiency and reducing downtime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and implemented optimizations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processing tasks with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better data interchange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teams to innovate and enhance project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comprehensive applications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showcasing expertise in both frontend and backend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to streamline operational workflows and enhance customer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architecture initiatives, ensuring modularity and reusability of code across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agile methodologies, improving team collaboration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security through proactive assessments and implementation of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solutions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extraction and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Blazor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modern web app development, improving UI responsiveness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resolving key issues, ensuring high system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full-stack developer implementing features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applications to modern architectures, modernizing tech stacks with latest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define and execute project delivery plans, utilizing </w:t>
      </w:r>
      <w:r>
        <w:rPr>
          <w:rFonts w:asciiTheme="minorHAnsi" w:eastAsia="Times New Roman" w:hAnsiTheme="minorHAnsi" w:cs="Times New Roman"/>
          <w:b/>
          <w:bCs/>
          <w:lang w:val="en-US"/>
        </w:rPr>
        <w:t xml:space="preserve">Agile/Scrum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microservices for performance and scalability, ensuring robust application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unit and integration testing to maintain high software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99% bug-free deployment rate by implementing best practices in coding and testing.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ASP.NET, Blazor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Storage,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API Management, LINQ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Web 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