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 specializing in .NET Core, AWS, Angular, and Microservices. Proficient in developing scalable cloud-native applications and RESTful services with a passion for high-quality coding and Agile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scalability by leveraging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architecture decisions and improve application deployments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CodePipeline for automated deployment processes, improving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developers, fostering a culture of code quality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availability and performance targets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efforts for production issues, utilizing technical expertise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resolve critical incidents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for efficient project delivery, engaging in sprint planning and retrospective sessions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for performance and responsiveness, leading to a 30% increase in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to enhance application observability and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APIs into existing platforms to extend application functionality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initiatives in adopting cloud-native technologies to modernize legacy applications and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enterprise-grade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knowledge-sharing sessions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database schemas and ensured efficient data management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stakeholders to gather requirements and translate them into technical specifications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transitioning applications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cloud, optimizing architecture for scalability and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integration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agile project management tools,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track progress, manage backlog, and facilitate sprint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team’s knowledge base by documenting processes and creating technical guides to streamline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and maintained software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service transitions from on-premise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 and supported deployment tasks to ensure software was production-ready.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through regular code reviews and adherence to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user interface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front-end functionality with back-end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applications to contemporary frameworks, resulting in a significant boost in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Bitbucket, Visual Studio,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MSTest,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