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Developer with over 11 years of experience in developing enterprise-level applications. Proficient in Java Spring Boot, RESTful APIs, Oracle Exadata, and OpenShift. Skilled in designing secure, scalable applications using modern frameworks like React and Angular.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enterprise-level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 across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automated builds and deployments for efficient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best practices in code quality, security, and performance optimization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decompose business requirements into technical user stories, aligning development efforts with stakeholder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legacy code analysis in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transition to modern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monitoring and logging solutions for applications, improving observability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best practices, fostering a culture of learning and growth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highly optimized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stored procedures for </w:t>
      </w:r>
      <w:r>
        <w:rPr>
          <w:rFonts w:asciiTheme="minorHAnsi" w:hAnsiTheme="minorHAnsi" w:cstheme="majorHAnsi"/>
          <w:b/>
          <w:bCs/>
          <w:lang w:val="en-US"/>
        </w:rPr>
        <w:t xml:space="preserve">Oracle Exadata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establish standards for microservice design and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Agile/Scrum ceremonies, contributing to sprint planning and backlog refinement.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technologies, enhancing the development stack for better performance and usability.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key components from design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convert application requirements into technical specifications and user stories for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facilitating knowledge transfer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by developing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performance-tuning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Exadata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on microservices and secure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and system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DevOps to establish CI/CD pipelines,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build processes and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projects focused on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maintaining existing applications, focusing on bug fixes and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high-quality documentation for application functionality and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maintenance and reviews,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in migrating data between systems using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application load time by optimizing key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PL/SQL, JavaScript, SQL, C/C++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OpenShift, Kubernetes,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Exadata,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